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 obsługi biznesu dynamizują rynek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usług dla biznesu, w którym w najbliższych latach prognozowany jest 60 proc. wzrost zatrudnienia, w znacznym stopniu przyczyni się także do rozwoju regionalnych rynków biurowych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pracujących w centrach usług dla biznesu z kapitałem zagranicznym w Polsce, z 150 000 do 2020 roku ma wzrosnąć do 250 000 zatrudnionych, wynika z prognoz zaprezentowanych podczas 6. Konferencji ABSL, która odbyła się w dniach 16-17. czerwca br. w Krakowie. ABSL szacuje ponadto, że w ciągu ostatnich 2 lat zatrudnienie w tym segmencie polskiego rynku wzrosło o 36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największa liczba inwestycji zagranicznych w Polsce lokowana jest właśnie w segmencie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usług dla biznesu. </w:t>
      </w:r>
      <w:r>
        <w:rPr>
          <w:rFonts w:ascii="calibri" w:hAnsi="calibri" w:eastAsia="calibri" w:cs="calibri"/>
          <w:sz w:val="24"/>
          <w:szCs w:val="24"/>
        </w:rPr>
        <w:t xml:space="preserve">Według najnowszych obliczeń ABSL, w Polsce działa 532 centra usług z kapitałem zagranicznym, z tego 70 firm notowanych jest na Fortune Global 500 List.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osób zatrudniają krakowskie centra usług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 ABSL, najwięcej osób zatrudniają centra obsługi biznesu w Krakowie (35, 7 tys.), Warszawie (27 tys.) i Wrocławiu (23,7 tys.), Trójmieście (13,7 tys.), Łodzi (13,1 tys.), aglomeracji katowickiej (11,2 tys.) i Poznaniu (9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usług dla biznesu to jedna z najszybciej rozwijających się gałęzi polskiej gospodarki. Aż 82 proc. firm z tej branży planuje rozwój i poszerzenie wachlarza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Kluczowa dla rozwoju outsourcingu w naszym kraju jest wysoka ocena Polski w globalnych klasyfikacjach. W raporcie Tholons Top 100 Outsourcing Destinations 2014, oceniającym atrakcyjność lokalizacji dla lokowania centrów obsługi biznesu, Kraków zajął 9 miejsce. Na mapie światowego outsourcingu zdobył najwyższą pozycję spośród miast europejskich. Na 32 miejscu w zestawieniu znalazła się Warszawa, a na 65 pozycji Wrocław, który poprawił wynik o 10 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Wzrasta stopień zaawansowania świadczonych usług outsourcingowych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obsługujące procesy biznesowe świadczą coraz bardziej zaawansowane usługi, także dla przedsiębiorstw o międzynarodowym zasięgu. Jak podaje ABSL, na przestrzeni ostatnich 3 lat aż 89 proc. obecnych w naszym kraju firm sektorowych zwiększyło poziom zaawansowania oferowanych usług. Centra usług w Polsce pracują najczęściej dla firm prowadzących działalność w zakresie bankowości, usług finansowych i ubezpieczeń, przedsiębiorstw handlowych, oraz firm z branży nowoczesnej technologii i telekomunikacji.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Wyrastający na gwiazdę polskiej gospodarki - sektor usług dla biznesu - wpływa także na rozwój innych segmentów rynku. Wraz z nim rośnie również rynek biurowy. Centra BPO, ITO, SSC, R&amp;D generują w wielu ośrodkach regionalnych w całym kraju znaczący popyt na powierzchnię biurową. Poza głównymi aglomeracjami, jak Warszawa, Kraków, Wrocław, czy Poznań, także w mniejszych miastach, jak Szczecin, Bydgoszcz, Toruń, Lublin, Rzeszów, Bielsko-Biała, Opole czy Radom, Olsztyn i Białystok rozwijają się centra świadczące usługi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 generują połowę popytu na biura na krajowych rynkach regionalnych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międzynarodowe firmy outsourcingowe wynajęły w Polsce ponad 220 000 m kw. powierzchni biurowej, z czego prawie 200 000 m kw. przypadło na lokalizacje poza Warszawą. Analitycy firmy doradczej Walter Herz zauważają, że to centra obsługi procesów biznesowych są przede wszystkim siłą napędową rozwoju rynków regionalnych w naszym kraju. To na nich w 2013 roku wygenerowały łącznie ok. 50 proc. popytu na powierzchnię biurową.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Ekspansja sektora nowoczesnych usług dla biznesu ma korzystny wpływ na polski rynek biurowy. Świadczy o tym choćby najniższy w kraju wskaźnik niewynajętej powierzchni biurowej, notowany na poziomie 5,8 proc. w Krakowie, który jest głównym ośrodkiem outsourcingu w Polsce - wskazuje Bartłomiej Zagrodnik, partner zarządzający w Walter Herz.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Bartłomiej Zagrodnik zwraca uwagę, że firmy z sektora usług dla biznesu zajmują w Krakowie ponad połowę całkowitej powierzchni biurowej. W Łodzi i we Wrocławiu są najemcami ponad 40 proc. biur, a w Trójmieście i Katowicach niespełna jednej trzeciej powierzchni, jaką dysponują aglomeracje.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Mniejsze rynki biurowe z dużym potencjałem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sektora outsourcingu w naszym kraju dobrze wróży szczególnie tym rynkom, gdzie planowana jest nowa podaż powierzchni biurowej. - Niewątpliwie, największy wybór najemcy mają w Warszawie, gdzie obecnie w budowie jest ok. 700 000 m kw. biur, z tego połowa oddana zostanie do użytku jeszcze w tym roku - szacuje Bartłomiej Zagrodnik.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obliczeń Walter Herz, we Wrocławiu powstaje obecnie 180 m kw. biur, w Trójmieście blisko 140 tys. m kw., a w Krakowie w realizacji jest ok. 140 tys. m kw. powierzchni biurowej.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Bartłomieja Zagrodnika, największy potencjał rozwoju spośród mniejszych miast mają rynki biurowe w Bydgoszczy, Rzeszowie, Szczecinie i Lublinie, które cieszą się zainteresowaniem firm z branży BPO i SSC. - Spośród niedużych ośrodków regionalnych najbardziej rozbudowuje się rynek biurowy właśnie w Bydgoszczy, Rzeszowie, Szczecinie i Lublinie, gdzie firmy outsourcingowe są już obecne, tworząc tym samym dobry klimat dla rozwoju oraz pozyskania kolejnych inwestorów - informuje.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Walter Herz wskazują, że rozwój sektora nowoczesnych usług dla biznesu w Polsce to także szansa na wzrost rynku biurowego w takich miastach jak Olsztyn, Białystok, Toruń, Bydgoszcz, Kielce, czy Opole, w których centra usług dla biznesu zaznaczyły już swoją obecność.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3px; height:9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Walter Herz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2025-12-13T08:19:14+01:00</dcterms:created>
  <dcterms:modified xsi:type="dcterms:W3CDTF">2025-12-13T08:19:14+01:00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