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słodycze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marki Goplana i Solidarność wprowadziły do swojej oferty specjalną edycję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przygotowały wspólną wielkanocną ofertę słodyczy, którą tworzy szeroki wachlarz produktów o silnej pozycji rynkowej w opakowaniach z wiosenno – świąteczną szatą graficzną. Propozycja obejmuje wyśmienite czekolady, praliny, czekoladki, galaretki oraz produkty skierowane do najmłodszych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znajdują się popularne czekolady: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a także nowości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fistaszkami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rodzynkami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 z bakaliami</w:t>
      </w:r>
      <w:r>
        <w:rPr>
          <w:rFonts w:ascii="calibri" w:hAnsi="calibri" w:eastAsia="calibri" w:cs="calibri"/>
          <w:sz w:val="24"/>
          <w:szCs w:val="24"/>
        </w:rPr>
        <w:t xml:space="preserve">. Bogato w niej reprezentowane są praliny i czekoladki: z likierami, wiśnią, rodzynkami, kandyzowaną śliwką, aksamitnymi kremami i mleczne. A wśród nich: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Liqueurs &amp; Vodka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 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ChocoChoco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Malaga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najmłodszych konsumentach powstały figurki świąteczne oblane czekoladą Goplana. To jedyne na rynku figurki z nadzieniem karmelowym, które kształtem i grafiką nawiązują do symboli Wielkanocy – baranka i zająca. Kolejną propozycję stanowią galaretki. Ich miłośnicy mają do wyboru: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wiosenne</w:t>
      </w:r>
      <w:r>
        <w:rPr>
          <w:rFonts w:ascii="calibri" w:hAnsi="calibri" w:eastAsia="calibri" w:cs="calibri"/>
          <w:sz w:val="24"/>
          <w:szCs w:val="24"/>
        </w:rPr>
        <w:t xml:space="preserve">, będące mieszanką galaretek owocowych, owocowe z nadzieniem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 Tropical</w:t>
      </w:r>
      <w:r>
        <w:rPr>
          <w:rFonts w:ascii="calibri" w:hAnsi="calibri" w:eastAsia="calibri" w:cs="calibri"/>
          <w:sz w:val="24"/>
          <w:szCs w:val="24"/>
        </w:rPr>
        <w:t xml:space="preserve">,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 o smaku pomarańczowym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czarnej porzeczki</w:t>
      </w:r>
      <w:r>
        <w:rPr>
          <w:rFonts w:ascii="calibri" w:hAnsi="calibri" w:eastAsia="calibri" w:cs="calibri"/>
          <w:sz w:val="24"/>
          <w:szCs w:val="24"/>
        </w:rPr>
        <w:t xml:space="preserve">. Ofertę świąteczną uzupełniają ciastka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,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Rajskie Mleczko o smaku waniliowym</w:t>
      </w:r>
      <w:r>
        <w:rPr>
          <w:rFonts w:ascii="calibri" w:hAnsi="calibri" w:eastAsia="calibri" w:cs="calibri"/>
          <w:sz w:val="24"/>
          <w:szCs w:val="24"/>
        </w:rPr>
        <w:t xml:space="preserve"> oraz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Teatralna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różnorodnej gamy produktów każdy konsument znajdzie słodycze odpowiednie dla siebie i adekwatne do zasobności portfela. Wielkanocne słodycze od Goplany i Solidarności sprawdzą się jako znakomite smakołyki na świąteczny stół oraz upominki dla najbliższych. Produkty są dostępne w formie bombonierek, torebek, kartoników, tabliczek, figurek, jak również na wagę. Wsparciem sprzedaży dla handlowców są specjalne standy, umożliwiające budowanie modułów ekspozycyjnych.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to dwie silne, uzupełniające się, polskie marki z długą tradycją i bogatą ofertą słodyczy. Specjalnością Goplany jest czekolada, z której wydobywa to, co w niej najbardziej magiczne. Solidarność uznanie konsumentów zdobyła dzięki czekoladowym pralinom, które w zaskakujący sposób łączą różnorodne nadzienia, smaki i faktury. Razem dostarczają słodkiej przyjemności oraz radości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2026-03-04T12:48:36+01:00</dcterms:created>
  <dcterms:modified xsi:type="dcterms:W3CDTF">2026-03-04T12:48:36+01:00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