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Senetic osiągnął 17% wzrost sprzedaży w 2014 roku.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Przychody Senetic w 2014 roku osiągnęły poziom 240 mln złotych co oznacza wzrost o 17% w stosunku do roku 2013. Dynamika wzrostu sprzedaży kluczowego w ofercie Senetic oprogramowania Microsoft była większa i wyniosła 22%.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 czerwca 2015 Senetic przedstawił ocenę wyników sprzedaży w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Senetic w 2014 roku osiągnęły poziom 240 mln złotych co oznacza wzrost o 17% w stosunku do roku 2013. W 2014 roku w firmie Senetic zaopatrywało się 12,5 tysiąca klientów, a zatrudnienie wzrosło z 50 do 100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To był dla nas udany rok. Osiągnęliśmy sprzedaż zgodną z oczekiwaniami, z dynamiką powyżej rynku, poszerzyliśmy ofertę i zdobyliśmy nowych klientów. Rozbudowaliśmy firmę, w 2014 praktycznie podwoiliśmy zatrudnienie. Udało nam się również podnieść kwalifikacje pracowników i zoptymalizować procesy wewnątrz firmy -</w:t>
      </w:r>
      <w:r>
        <w:rPr>
          <w:rFonts w:ascii="calibri" w:hAnsi="calibri" w:eastAsia="calibri" w:cs="calibri"/>
          <w:sz w:val="24"/>
          <w:szCs w:val="24"/>
        </w:rPr>
        <w:t xml:space="preserve"> powiedział prezes zarządu Senetic S.A. Marcin Białożyt.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Senetic jest szczególnie zadowolona ze dynamiki sprzedaży oprogramowania Microsoft, która wyniosła 22%. Klienci rozpoznają Senetic jako kompetentnego i profesjonalnego dostawcę. Dzieje się tak dzięki inwestycji w uzyskanie 16 kompetencji Gold Microsoftu, dogłębnej wiedzy o licencjonowaniu i profesjonalnej obsłudze klientów.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2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2025-08-16T04:02:30+02:00</dcterms:created>
  <dcterms:modified xsi:type="dcterms:W3CDTF">2025-08-16T04:02:30+02:00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