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Senetic osiągnął 17% wzrost sprzedaży w 2014 roku.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Przychody Senetic w 2014 roku osiągnęły poziom 240 mln złotych co oznacza wzrost o 17% w stosunku do roku 2013. Dynamika wzrostu sprzedaży kluczowego w ofercie Senetic oprogramowania Microsoft była większa i wyniosła 22%.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 czerwca 2015 Senetic przedstawił ocenę wyników sprzedaży w 2014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Senetic w 2014 roku osiągnęły poziom 240 mln złotych co oznacza wzrost o 17% w stosunku do roku 2013. W 2014 roku w firmie Senetic zaopatrywało się 12,5 tysiąca klientów, a zatrudnienie wzrosło z 50 do 100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był dla nas udany rok. Osiągnęliśmy sprzedaż zgodną z oczekiwaniami, z dynamiką powyżej rynku, poszerzyliśmy ofertę i zdobyliśmy nowych klientów. Rozbudowaliśmy firmę, w 2014 praktycznie podwoiliśmy zatrudnienie. Udało nam się również podnieść kwalifikacje pracowników i zoptymalizować procesy wewnątrz firmy -</w:t>
      </w:r>
      <w:r>
        <w:rPr>
          <w:rFonts w:ascii="calibri" w:hAnsi="calibri" w:eastAsia="calibri" w:cs="calibri"/>
          <w:sz w:val="24"/>
          <w:szCs w:val="24"/>
        </w:rPr>
        <w:t xml:space="preserve"> powiedział prezes zarządu Senetic S.A. Marcin Białożyt.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Senetic jest szczególnie zadowolona ze dynamiki sprzedaży oprogramowania Microsoft, która wyniosła 22%. Klienci rozpoznają Senetic jako kompetentnego i profesjonalnego dostawcę. Dzieje się tak dzięki inwestycji w uzyskanie 16 kompetencji Gold Microsoftu, dogłębnej wiedzy o licencjonowaniu i profesjonalnej obsłudze klientów.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2026-09-06T01:25:30+02:00</dcterms:created>
  <dcterms:modified xsi:type="dcterms:W3CDTF">2026-09-06T01:25:30+02:00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