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dla Młodych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trójmiejskich deweloperów, ma przygotowane około 250 lokali które będą spełniały limity programu „Mieszkanie dla Młodych”. Do programu kwalifikują się wszystkie lokale z inwestycji Wróbla Staw mieszkania. W aktualnej ofercie sprzedażowej pozostało jeszcze blisko 40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 ceny za mkw. mieszkania kwalifikującego się do programu dla samego Gdańska jest jednym z najwyższych w Polsce i wynosi </w:t>
      </w:r>
      <w:r>
        <w:rPr>
          <w:rFonts w:ascii="calibri" w:hAnsi="calibri" w:eastAsia="calibri" w:cs="calibri"/>
          <w:sz w:val="24"/>
          <w:szCs w:val="24"/>
          <w:b/>
        </w:rPr>
        <w:t xml:space="preserve">5.682,05 zł brutto.</w:t>
      </w:r>
      <w:r>
        <w:rPr>
          <w:rFonts w:ascii="calibri" w:hAnsi="calibri" w:eastAsia="calibri" w:cs="calibri"/>
          <w:sz w:val="24"/>
          <w:szCs w:val="24"/>
        </w:rPr>
        <w:t xml:space="preserve"> Obowiązujące limity to 110 proc. średniej z dwóch ostatnio ogłoszonych wartości wskaźnika przeliczeniowego kosztu odtworzenia jednego metra kwadratowego powierzchni użytkowej budynków mieszkalnych, obowiązujący w danej gminie. Program „Mieszkanie dla Młodych” umożliwia dofinansowanie wkładu własnego dla osób do 35 lat, kupujących pierwsze własne mieszkanie na rynku pierwotnym. Dla singli i rodzin bezdzietnych Państwo dokłada 10 proc. wskaźnika odzwierciedlającego przeciętne koszty budowy mieszkań w danej lokalizacji, dla osób i rodzin wychowujących przynajmniej jedno dziecko – 15 proc. Dopłatą objęte jest maksymalnie 50 mkw., natomiast samo mieszkanie nie będzie mogło być większe niż 75 mkw. w przypadku lokalu mieszkalnego lub 100 mkw. w przypadku domu jednorodzinnego. Dla rodzin posiadających co najmniej troje dzieci limity maksymalnej powierzchni zostały powiększone o dodatkowe 10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„Mamy przygotowane około 250 lokali które będą spełniały limity programu MdM. W ramach aktualnej oferty do programu kwalifikują się wszystkie lokale z inwestycji Wróbla Staw mieszkania. Inpro oferuje swoim klientom skorzystanie z usług wysoko wyspecjalizowanej i doświadczonej kadry doradców kredytowych. Każdy klient może udać się do siedziby firmy w Gdańsku Oliwie przy ul. Opata Jacka Rybińskiego 8, gdzie bezpłatnie dostanie poradę kredytową, a doradcy pomogą we wszelkich kwestiach formalnych oraz kontakcie z bankami”</w:t>
      </w:r>
      <w:r>
        <w:rPr>
          <w:rFonts w:ascii="calibri" w:hAnsi="calibri" w:eastAsia="calibri" w:cs="calibri"/>
          <w:sz w:val="24"/>
          <w:szCs w:val="24"/>
        </w:rPr>
        <w:t xml:space="preserve"> – mówi Rafał Zdebski, Dyrektor handlowy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włączył do programu MdM mieszkania w ramach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Wróbla Staw mieszkania. </w:t>
      </w:r>
      <w:r>
        <w:rPr>
          <w:rFonts w:ascii="calibri" w:hAnsi="calibri" w:eastAsia="calibri" w:cs="calibri"/>
          <w:sz w:val="24"/>
          <w:szCs w:val="24"/>
        </w:rPr>
        <w:t xml:space="preserve">Osiedle jest idealnym miejscem dla osób poszukujących jednocześnie ciszy i komfortowego dostępu do aglomeracji miejskiej. Kompleks czternastu wielorodzinnych budynków, o łącznej liczbie </w:t>
      </w:r>
      <w:r>
        <w:rPr>
          <w:rFonts w:ascii="calibri" w:hAnsi="calibri" w:eastAsia="calibri" w:cs="calibri"/>
          <w:sz w:val="24"/>
          <w:szCs w:val="24"/>
          <w:b/>
        </w:rPr>
        <w:t xml:space="preserve">227 mieszkań</w:t>
      </w:r>
      <w:r>
        <w:rPr>
          <w:rFonts w:ascii="calibri" w:hAnsi="calibri" w:eastAsia="calibri" w:cs="calibri"/>
          <w:sz w:val="24"/>
          <w:szCs w:val="24"/>
        </w:rPr>
        <w:t xml:space="preserve">, znajdować się będzie w Gdańsku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ul. Jasieńskiej, przy jeziorze Wróbla Staw oraz lasach Trójmiejskiego Parku Krajobrazowego. To miejsce znakomite zarówno dla relaksu i wyciszenia, jak i aktywnego wypoczynku. Pobliskie tereny doskonale nadają się na rowerowe przejażdżki lub spacery. Jednocześnie mieszkańcy będą mieć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5,5 km do centrum Gdańska</w:t>
      </w:r>
      <w:r>
        <w:rPr>
          <w:rFonts w:ascii="calibri" w:hAnsi="calibri" w:eastAsia="calibri" w:cs="calibri"/>
          <w:sz w:val="24"/>
          <w:szCs w:val="24"/>
        </w:rPr>
        <w:t xml:space="preserve">. Do mieszkań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zaprojektowane zostały ogródki. Zaletą osiedla są mieszkania dwupoziomowe, nieczęsto spotykane w budynkach mieszkalnych. W ramach nowej inwestycji zostaną wybudowane tereny zielone, mała architektura, plac zabaw,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 Osiedle będzie ogrodzone i chronione.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realizacji znajdują się cztery budynki III etapu o łącznej liczbie 93 mieszkań. Powierzchnia lokali wynosi od 26 mkw. do 95 mkw. </w:t>
      </w:r>
      <w:r>
        <w:rPr>
          <w:rFonts w:ascii="calibri" w:hAnsi="calibri" w:eastAsia="calibri" w:cs="calibri"/>
          <w:sz w:val="24"/>
          <w:szCs w:val="24"/>
          <w:b/>
        </w:rPr>
        <w:t xml:space="preserve">W aktualnej ofercie sprzedażowej pozostało jeszcze blisko 40 mieszkań.</w:t>
      </w:r>
      <w:r>
        <w:rPr>
          <w:rFonts w:ascii="calibri" w:hAnsi="calibri" w:eastAsia="calibri" w:cs="calibri"/>
          <w:sz w:val="24"/>
          <w:szCs w:val="24"/>
        </w:rPr>
        <w:t xml:space="preserve"> Ich ceny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4.600 zł netto za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Koniec realizacji tego etapu przewidziany jest na 30 grudnia 2014 r. </w:t>
      </w:r>
      <w:r>
        <w:rPr>
          <w:rFonts w:ascii="calibri" w:hAnsi="calibri" w:eastAsia="calibri" w:cs="calibri"/>
          <w:sz w:val="24"/>
          <w:szCs w:val="24"/>
        </w:rPr>
        <w:t xml:space="preserve">Całość inwestycji jest realizowana w trzech etapach. Rozpoczęcie budowy kolejnego etapu przewidziane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kwartale br.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Planowane zakończenie budowy całości inwestycji to II kwartał 2017 roku. Osiedle domów wielorodzinnych powstaje w sąsiedztwie dwóch innych projektów zrealizowanych przez Spółkę Inpro – Wróbla Staw mieszkania oraz Wróbla Staw domy.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2026-06-26T16:32:52+02:00</dcterms:created>
  <dcterms:modified xsi:type="dcterms:W3CDTF">2026-06-26T16:32:52+02:00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