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Pozytywna decyzja KNF w sprawie oddziału PKO Banku Polskiego w Niemczech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Komisja Nadzoru Finansowego podjęła decyzję o przesłaniu do niemieckich władz nadzorczych (BaFin) wniosku notyfikacyjnego PKO Banku Polskiego dotyczącego planów otwarcia oddziału korporacyjnego w Niemczech. Tym samym osiągnięty został ważny kamień milowy na drodze ekspansji największego polskiego banku na niemiecki rynek.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Przesłanie wniosku notyfikacyjnego przez KNF kończy postępowanie przed polskim nadzorcą. Kolejny krok proceduralny to przekazanie Bankowi przez BaFin informacji o przepisach prawa niemieckiego, które będą miały zastosowanie do oddziału. Po jej otrzymaniu (lub w przypadku braku kontaktu ze strony BaFin) po upływie dwóch miesięcy od daty przekazania wniosku przez KNF, Bank może rozpocząć prowadzenie działalności na terenie Niemiec.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Zakończenie postępowania przed Komisją Nadzoru Finansowego kończy ważny etap w przygotowaniach do otwarcia naszego niemieckiego oddziału. Wielu klientów korporacyjnych PKO Banku Polskiego prowadzi już działalność za zachodnią granicą. Chcemy być tam z nimi i wspierać ich w pełnym zakresie aktywności biznesowej</w:t>
      </w:r>
      <w:r>
        <w:rPr>
          <w:rFonts w:ascii="calibri" w:hAnsi="calibri" w:eastAsia="calibri" w:cs="calibri"/>
          <w:sz w:val="24"/>
          <w:szCs w:val="24"/>
        </w:rPr>
        <w:t xml:space="preserve"> – mówi Paweł Surówka, dyrektor oddziału PKO Banku Polskiego w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placówki korporacyjnej PKO Banku Polskiego w Niemczech jest elementem strategii zakładającej podążanie przez Bank na zagraniczne rynki za swoimi klientami. Głównym zadaniem oddziału będzie wsparcie ekspansji międzynarodowej polskich firm poprzez oferowanie im szytych na miarę produktów i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Zlokalizowana we Franfurcie nad Menem placówka będzie funkcjonowała pod nazwą PKO Bank Polski Niederlassung Deutschland. W palecie oferowanych w niej usług i produktów znajdą się m.in.: bankowość transakcyjna (w tym międzynarodowy cash pooling), bankowość elektroniczna, produkty skarbowe, trade finance, kredyty korporacyjne, a także doradztwo dotyczące rynków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PKO Bank Polski jest liderem polskiego sektora bankowego. Skonsolidowany zysk netto w I półroczu 2015 roku wyniósł 1 350 mln zł. Został uhonorowany nagrodą „Bank of the Year in Poland” przyznaną przez miesięcznik „The Banker” należący do „Financial Times”. PKO Bank Polski zajął pierwsze miejsce w rankingu Najlepszy Bank dla Firm miesięcznika „Forbes”, uzyskując sześć gwiazdek w ogólnej klasyfikacji. Bank uplasował się także w ścisłej czołówce, zajmując 3. pozycję w rankingu Jakość na Bank 2013, przygotowanym przez TNS Polska oraz „Puls Biznesu”. Contact Center Banku po raz siódmy zwyciężył w cyklicznym badaniu infolinii bankowych, przeprowadzanym przez ARC Rynek i Opinia. Bank kolejny rok z rzędu zwyciężył w rankingu 50 największych banków w Polsce miesięcznika finansowego „Bank”. W tegorocznej edycji rankingu zwyciężył w kategorii Banki finansujące nieruchomości, a wśród banków oferujących kredyty konsumenckie Consumer finance zajął 3. miejsce. W XII edycji konkursu Lider Informatyki Instytucji Finansowych 2013 „Gazety Bankowej” PKO Bank Polski otrzymał nagrodę w kategorii Bankowość elektroniczna i e-finanse, którą kapituła konkursu przyznała PKO Bankowi Polskiemu za wdrożenie aplikacji IKO. Bank wygrał również w kategorii Systemy back office za wdrożenie Centrum Innowacji. O tytuł Lidera walczyło kilkanaście instytucji finansowych, przede wszystkim z sektora bankowego i ubezpieczeniowego. Kapituła Konkursu VIII Kongresu Gospodarki Elektronicznej nagrodziła PKO Junior w kategorii Projekt Roku. PKO Bank Polski jest również najsilniejszym wizerunkowo bankiem w kraju. Pozostaje najbardziej wartościową marką polskiej bankowości według magazynu „The Banker”, który wycenił wartość marki PKO Banku Polskiego na 1,25 mld dolarów. W Rankingu Najcenniejszych Polskich Marek 2014 „Rzeczpospolitej” marka PKO Banku Polskiego pozostała najcenniejsza w kategorii finanse - jej wartość wyceniono na 3,6 mld złotych. Kapituła Konkursu Liderów Świata Bankowości, organizowanego w ramach Polskiego Kongresu Gospodarczego, przyznała PKO Bankowi Polskiemu nagrody w kategoriach Najlepszy Bank oraz Najbardziej Innowacyjny Bank w 2012 roku za nową ofertę Szkolnych Kas Oszczędności. Bank znalazł się w gronie najlepszych pracodawców w rankingach przygotowanych w oparciu o opinie studentów. Wysoką pozycję Banku potwierdzają badania międzynarodowej firmy Universum Global i stowarzyszenia AIESEC, przeprowadzane wśród studentów najlepszych uczelni w kraju. PKO Bank Polski jest także laureatem plebiscytu Złoty Bankier 2013 w kategorii Najlepszy kredyt hipoteczny i Innowacja Finansowa za aplikację IKO.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media.pkobp.pl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2026-10-21T03:51:53+02:00</dcterms:created>
  <dcterms:modified xsi:type="dcterms:W3CDTF">2026-10-21T03:51:53+02:00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