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Powstaje Asseco Data Systems – jedna z największych polskich firm informatycznych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Zarząd Asseco Poland zdecydował o powołaniu spółki Asseco Data Systems S.A. (ADS). Powstanie ona poprzez połączenie sześciu polskich firm z Grupy Asseco – ADH-Soft Sp. z o.o., CK Zeto Łódź S.A., Combidata Poland Sp. z o.o., Z.U.I Otago Sp. z o.o., PI Zeto Bydgoszcz S.A. oraz Unizeto Technologies S.A.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Asseco Data Systems będzie dostarczało produkty i usługi, bazujące na oprogramowaniu własnym oraz firm trzecich, a także rozwiązania infrastruktury teleinformatycznej. Działalność spółki skoncentrowana zostanie na obsłudze przedsiębiorstw oraz instytucji administracji samorządowej na rynku lokalnym.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Asseco Data Systems skupi wiedzę i wieloletnie doświadczenie tworzących je spółek. Firma oferować będzie rozwiązania i oprogramowanie dla administracji samorządowej oraz firm. W ofercie ADS znajdą się także systemy dedykowane dla klientów na poziomie ogólnopolskim, np. z branży leasingowej i finansowej. Będzie to także największe polskie centrum, obsługujące podpis elektroniczny. Zakres działania spółki obejmie obszar zarządzania dokumentami elektronicznymi oraz usługi drukowania i korespondencji masowej. Stanie się ona liderem sektora usług szkoleniowych i dostawcą platform do zarządzania kapitałem ludzkim i do e-edukacji. ADS będzie także zarządzało nowoczesnymi ośrodkami przetwarzania 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ramach jednej firmy skupimy unikatowe kompetencje blisko tysiąca ekspertów i specjalistów</w:t>
      </w:r>
      <w:r>
        <w:rPr>
          <w:rFonts w:ascii="calibri" w:hAnsi="calibri" w:eastAsia="calibri" w:cs="calibri"/>
          <w:sz w:val="24"/>
          <w:szCs w:val="24"/>
        </w:rPr>
        <w:t xml:space="preserve"> – powiedział Andrzej Dopierała, Prezes Asseco Data Systems S.A.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Pozwoli nam to stać się wiarygodnym partnerem w tworzeniu, rozwijaniu i utrzymaniu systemów informatycznych oraz infrastruktury IT</w:t>
      </w:r>
      <w:r>
        <w:rPr>
          <w:rFonts w:ascii="calibri" w:hAnsi="calibri" w:eastAsia="calibri" w:cs="calibri"/>
          <w:sz w:val="24"/>
          <w:szCs w:val="24"/>
        </w:rPr>
        <w:t xml:space="preserve"> – dodał.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Głównym celem powołania Asseco Data Systems jest stworzenie lepszych możliwości do rozwoju biznesu niż te, które wcześniej miały firmy, wchodzące w skład nowej spółki. Pozwoli też na pozyskiwanie większych kontraktów oraz dodatkowego kapitału na inwestycje. Spółka skorzysta również z potencjału, związanego z rozpoznawalnością oraz ugruntowaną pozycją marki Asseco. Duża skala działania ADS przełoży się także na silniejszą pozycję wewnątrz całej Grupy Asseco. Przewidywana jest bliska współpraca z pionem infrastruktury Asseco Poland (kierowanym przez Andrzeja Dopierałę), ale także tworzenie wspólnych ofert z innymi spółkami z Grupy, np. z Asseco Business Solutions, specjalizującym się w systemach ERP. W ofercie ADS będzie też kilka produktów, które mogą zaistnieć poza granicami Polski. W ich sprzedaży mogą pomóc zagraniczne spółki z Grupy.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Powołanie ADS przyniesie szereg korzyści dla naszych obecnych oraz przyszłych klientów, którzy uzyskają dostęp do szerszej oferty innowacyjnych i konkurencyjnych produktów, usług oraz rozwiązań </w:t>
      </w:r>
      <w:r>
        <w:rPr>
          <w:rFonts w:ascii="calibri" w:hAnsi="calibri" w:eastAsia="calibri" w:cs="calibri"/>
          <w:sz w:val="24"/>
          <w:szCs w:val="24"/>
        </w:rPr>
        <w:t xml:space="preserve">– powiedział Andrzej Dopierała.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Dzięki większemu potencjałowi, dużemu know-how oraz bardzo dobrej znajomości potrzeb klientów, spółka będzie mogła stać się jeszcze lepszym partnerem do współpracy </w:t>
      </w:r>
      <w:r>
        <w:rPr>
          <w:rFonts w:ascii="calibri" w:hAnsi="calibri" w:eastAsia="calibri" w:cs="calibri"/>
          <w:sz w:val="24"/>
          <w:szCs w:val="24"/>
        </w:rPr>
        <w:t xml:space="preserve">– dodał.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Swoją działalność operacyjną ADS rozpocznie na początku 2016 r. w dziesięciu lokalizacjach w całej Polsce. Struktura firmy oparta zostanie na pionach biznesowych, które będą odpowiadały za określone produkty, usługi oraz klientów. Pozwoli to na efektywny i usystematyzowany podział zadań, a w konsekwencji wysoki poziom obsługi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ADH-Soft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2024-04-19T19:05:01+02:00</dcterms:created>
  <dcterms:modified xsi:type="dcterms:W3CDTF">2024-04-19T19:05:01+02:00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