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ROCKWOOL po raz kolejny wybrany Budowlaną Marką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Budowlana Marka Roku to jedno z najważniejszych wyróżnień branżowych w Polsce. O przyznaniu nagród decydują niezależne badania na grupie pracowników z ponad 2000 firm wykonawczych, dzięki czemu wyróżnienie jest jeszcze bardziej prestiżowe. Wysoka jakość produktów ROCKWOOL oraz łatwość i wygoda ich montażu zostały docenione już po raz dziesiąty.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Budowlanej Marki Roku przyznawany jest już od jedenastu lat. Przez te lata nagroda zdobyła w środowisku budowlanym prestiż i uznanie. Duży wpływ na to ma sposób przyznawania nagrody – laureaci wyłaniani są na podstawie ankiet przeprowadzanych z praktykami – pracownikami firm wykonawczych z całego kraju. To oni mają okazję poznać produkty od podszewki i najlepiej potrafią określić ich jakość, innowacyjność czy łatwość montażu.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ROCKWOOL podczas uroczystej gali w hotelu Venecia Palace w Michałowiach k. Warszawy odebrał po raz dziesiąty wyróżnienie – tytuł Złotej Budowlanej Marki Roku w kategorii „Materiały izolacyjne – wełna mineralna” oraz Brązowej Budowlanej Marki Roku w kategorii „Kompleksowe systemy ociepleń”.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ponad dekadę nagroda zyskała duże uznanie reprezentantów polskiej branży budowlanej, dzięki temu, że jest wyrazem opinii wykonawców, czyli osób, które na co dzień pracują z ocenianymi produktami. Otrzymanie po raz kolejny wyróżnienia przyznawanego przez praktyków jest dowodem, że oferowane przez nas produkty mają najlepszą jakość i są przyjazne w montażu. Jest to duże wyróżnienie dla firmy ROCKWOOL, ale także znak, że dalej powinniśmy realizować działania i produkować materiały, które czynią nas liderem w branży. – </w:t>
      </w:r>
      <w:r>
        <w:rPr>
          <w:rFonts w:ascii="calibri" w:hAnsi="calibri" w:eastAsia="calibri" w:cs="calibri"/>
          <w:sz w:val="24"/>
          <w:szCs w:val="24"/>
        </w:rPr>
        <w:t xml:space="preserve">komentuje Łukasz Glapa, Dyrektor Marketingu ROCKWOOL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pozycję lidera w branży ROCKWOOL zawdzięcza nie tylko produktom o wyjątkowych parametrach i doskonałej jakości, ale także przeprowadzanym przez siebie na szeroką skalę akcjom edukacyjnym i marketingowym. Firma dba o stałe podnoszenie kwalifikacji fachowców z branży budowlanej – zarówno tych już pracujących w swoim zawodzie, jak i uczniów szkół czy uczelni o profilu budowlanym. ROCKWOOL prowadzi także akcję edukacyjną kierowaną do całego społeczeństwa – Szóste paliwo – która ma budować świadomość i informować w tematach związanych z efektywnością energetyczną.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Prawidłowo dobrana i zamontowana termoizolacja pozwala uzyskać wielowymiarowe korzyści w obszarze życia i komfortu mieszkańców całej gminy. Skalna wełna to także dodatkowe korzyści – jest niepalna, paroprzepuszczalna, odporna na wilgoć, oraz gwarantuje komfort akustyczny w pomieszczaniach – </w:t>
      </w:r>
      <w:r>
        <w:rPr>
          <w:rFonts w:ascii="calibri" w:hAnsi="calibri" w:eastAsia="calibri" w:cs="calibri"/>
          <w:sz w:val="24"/>
          <w:szCs w:val="24"/>
        </w:rPr>
        <w:t xml:space="preserve">podsumowuje Łukasz Glapa.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na Budowlaną Markę Roku jest firma ASM – Centrum Badań i Analiz Rynku, wyspecjalizowana w badaniach sektora inwestycyjno-budowlanego. Klasyfikację oparto o niezależne badania przeprowadzone na reprezentatywnej próbie pracowników ok. 2000 firm wykonawczych z całego kraju.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4px; height:2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2024-04-19T05:09:52+02:00</dcterms:created>
  <dcterms:modified xsi:type="dcterms:W3CDTF">2024-04-19T05:09:52+02:00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