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Rabatowa majówka w Poznań City Center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Wiosenne trendy w modzie, nowe kolekcje i rabaty do 70% to idealna recepta na spędzenie najbliższej soboty. Na wszystkich koneserów mody już 16 maja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Poznań City Center </w:t>
      </w:r>
      <w:r>
        <w:rPr>
          <w:rFonts w:ascii="calibri" w:hAnsi="calibri" w:eastAsia="calibri" w:cs="calibri"/>
          <w:sz w:val="24"/>
          <w:szCs w:val="24"/>
          <w:b/>
        </w:rPr>
        <w:t xml:space="preserve">czekać będą obniżki, promocje i obniżki, a to wszystko za sprawą „Rabatowej majówki”.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Sezon wyprzedaży jeszcze przed nami, tymczasem w Poznań City Center wielbiciele shoppingu będą mogli skorzystać z setek ofert rabatowych. Oprócz entuzjastów mody, coś dla siebie znajdą także poszukiwacze okazji w kawiarniach, drogeriach, czy salonach optycznych.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Miłośnicy zakupowego szaleństwa, którzy w najbliższą sobotę odwiedzą Poznań City Center będą mogli skorzystać z rabatów sięgających nawet do 70%. Zakupy będzie można zrobić w ponad 250 markowych sklepach, spośród których większość zaoferuje kupującym indywidualne obniżki cen swoich produktów. „Rabatowa majówka” potrwa od godz. 9.00 do 21.00.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3px; height:50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2024-04-26T06:30:55+02:00</dcterms:created>
  <dcterms:modified xsi:type="dcterms:W3CDTF">2024-04-26T06:30:55+02:00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