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Delecta reklamuje Łatwe ciacho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hasłem Łatwe ciacho zawsze pod ręką! 15 września br. startuje telewizyjna odsłona kampanii reklamowej pierwszego na polskim rynku ciasta z mikrofalówki, firmowanego marką Delecta. Dodatkowe działania obejmą Internet i punkty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ma charakter zarówno produktowy jak i wizerunkowy. Jej celem jest informacyjne wprowadzenie na rynek inowacyjnego produktu Delecty w segmencie słodkich przekąsek oraz edukacja w zakresie jego specyfiki. W kampanii po raz pierwszy pojawia się nowy claim marki: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Delecta. Delektuj się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66px; height:5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Łatwe ciacho to słodka przekąska „do kubka”, którą można upiec w mikrofalówce w zaledwie 1 minutę. Asortyment obejmuje cztery najbardziej popularne smaki: czekoladowy, karmelowy, piernikowy oraz z płatkami czekolady.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Liczymy na wykreowanie nowej mody na słodką przerwę z przekąską, co wpłynie na ożywienie kategorii i wizerunek innowacyjnej marki Delecta.- </w:t>
      </w:r>
      <w:r>
        <w:rPr>
          <w:rFonts w:ascii="calibri" w:hAnsi="calibri" w:eastAsia="calibri" w:cs="calibri"/>
          <w:sz w:val="24"/>
          <w:szCs w:val="24"/>
        </w:rPr>
        <w:t xml:space="preserve">mówi Kamila Szlachetka, Communications Manager Rieber Foods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zaplanowano w 45 kanałach telewizyjnych (TVP, TVN, Polsat oraz kanały tematyczne), na platformie VOD, wybranych portalach oraz YouTube. W prasie lokalnej oraz w portalach internetowych zostaną zrealizowane konkursy. W sklepach zaplanowano wsparcie prosprzedażowe w formie dodatkowych ekspozycji materiałów POSM oraz emisji modułów edukacyjnych i reklamowych w gazetkach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 reklamowy opracowała agencja Hullabaloo. Produkcją zajął się Graffiti Films. Media do kampanii zakupił Starcom. Działania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spot reklamowy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trwania: 15 września - 19 października 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Łatwe ciacho zawsze pod ręką!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Rieber Foods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Łatwe ciacho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 kampanii: wizerunkowa, produktowa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TV, VOD, Internet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 spotu: Agencja reklamowa Hullabaloo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 spotu: Graffiti Films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PR: Kolterman Media Communication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O9kNttOpu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2024-04-30T06:03:12+02:00</dcterms:created>
  <dcterms:modified xsi:type="dcterms:W3CDTF">2024-04-30T06:03:12+02:00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