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daj sobie wlepić kary za parkowanie!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Średnio 20 tysięcy kar miesięcznie dostają kierowcy, którzy nie opłacają postoju w warszawskiej strefie płatnego parkowania. W innych miastach sytuacja nie wygląda lepiej. Problemów można uniknąć korzystając z mobilnej aplikacji pozwalającej płacić za postój.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danych stołecznego Zarządu Dróg Miejskich wynika, że w całym 2013 r. wystawiono ponad 245 tys. wezwań związanych z nieuiszczeniem opłat za postój w strefie płatnego parkowania. Łączna kwota kar dla kierowców przekroczyła 59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Przykrych konsekwencji związanych z niewykupieniem biletu można uniknąć. Rozwiązaniem jest usługa mobiParking, będącą jedną z najważniejszych funkcjonalności aplikacji SkyCash. Pozwala ona regulować należność za postój za pomocą smartfona czy tabletu bez konieczności korzystania z parkomatów.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Wystarczy pobrać aplikację SkyCash, założyć wirtualne konto i zasilić je np. przelewem lub z użyciem karty płatniczej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Później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wszystkie czynności związane z opłatami wykonuje się w ciągu kilkunastu sekund, bez wychodzenia z samochodu” – </w:t>
      </w:r>
      <w:r>
        <w:rPr>
          <w:rFonts w:ascii="calibri" w:hAnsi="calibri" w:eastAsia="calibri" w:cs="calibri"/>
          <w:sz w:val="24"/>
          <w:szCs w:val="24"/>
        </w:rPr>
        <w:t xml:space="preserve">wyjaśnia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Dariusz Mazurkiewicz, prezes firmy SkyCash, operatora systemu mobiParking.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eliminuje też inne utrapienia, takie jak konieczność odliczania drobnych, szukanie parkomatu czy wracanie do pojazdu, aby włożyć za szybę bilet parkingowy – także w sytuacji, gdy chce się przedłużyć parkowanie.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Osoba korzystająca z mobiParking ma możliwość płacenia za realny czas parkowania z dokładnością co do minuty, dzięki czemu oszczędza pieniądze. Przy okazji robi to niezależnie od miejsca, gdzie się w danej chwili znajduje. Tym samym niemal do zera spada ryzyko kary za nieopłacenie postoju, bo nawet zapominalscy w każdym momencie mogą uregulować należność</w:t>
      </w:r>
      <w:r>
        <w:rPr>
          <w:rFonts w:ascii="calibri" w:hAnsi="calibri" w:eastAsia="calibri" w:cs="calibri"/>
          <w:sz w:val="24"/>
          <w:szCs w:val="24"/>
        </w:rPr>
        <w:t xml:space="preserve">” – stwierdza Dariusz Mazurkiewicz.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w przypadku mobiParking płacenie za postój jest możliwe nie tylko przy użyciu aplikacji, ale także po wysłaniu wiadomości SMS z odpowiednim kodem lub wykonania połączenia z użyciem krótkiego kodu USSD.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2024-05-01T05:13:39+02:00</dcterms:created>
  <dcterms:modified xsi:type="dcterms:W3CDTF">2024-05-01T05:13:39+02:00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