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NetTraveler wraca z nowymi sztuczkami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Kaspersky Lab zidentyfikowała nowe ataki przeprowadzane w ramach cyberszpiegowskiej kampanii NetTraveler (znanej również jako „Travnet”, „Netfile” oraz „Red Star”) stanowiącej zaawansowane, długotrwałe zagrożenie, które zainfekowało już setki ofiar wysokiego szczebla w ponad 40 państwach.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Znane cele NetTravelera obejmują aktywistów tybetańskich/ujgurskich, firmy z branży naftowej, centra i instytucje naukowo-badawcze, uniwersytety, prywatne firmy, rządy i instytucje rządowe, ambasady oraz firmy współpracujące z wojskiem.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Natychmiast po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publicznym ujawnieniu operacji NetTraveler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czerwcu 2013 r. cyberprzestępcy zamknęli wszystkie znane centra kontroli i przenieśli je na nowe serwery w Chinach, Hong Kongu i Tajwanie. Co więcej, jak pokazuje najnowszy incydent, ataki były kontynuowane bez przeszkód.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dni eksperci z Kaspersky Lab odnotowali kilka e-maili wysłanych licznym aktywistom ujgurskim. Do dystrybucji nowej wersji NetTravelera cyberprzestępcy wykorzystują lukę w Javie, która została załatana całkiem niedawno – w czerwcu 2013 r. Wariant ten jest znacznie skuteczniejszy od swojego poprzednika, który wykorzystywał załataną w kwietniu 2013 r. lukę w pakiecie Microsoft Office.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wykorzystywania phishingowych wiadomości e-mail, cyberprzestępcy zastosowali technikę „watering hole” (przekierowania sieciowe i ataki drive-by download na sfałszowanych domenach) w celu infekowania ofiar surfujących po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minionego miesiąca specjaliści z Kaspersky Lab przechwycili i zablokowali wiele prób infekcji z domeny “wetstock[dot]org”, która jest powiązana z poprzednimi atakami NetTravelera. Przekierowania te wydają się pochodzić ze stron związanych z aktywistami ujgurskimi, które zostały zainfekowane przez osoby odpowiedzialne za NetTravelera.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Globalnego Zespołu ds. Badań i Analiz (GReAT) z Kaspersky Lab przewidują, że osoby odpowiedzialne za NetTravelera mogą wkrótce zastosować kolejne metody infekowania swoich ofiar i przedstawiają zalecenia pozwalające zabezpieczyć się przed tego typu działaniami cyberprzestępczymi: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Uaktualnij Javę do najnowszej wersji lub, jeżeli nie używasz Javy, odinstaluj 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Uaktualnij Microsoft Windows i pakiet Office do najnowszych wersji.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Uaktualnij oprogramowanie osób trzecich, takie jak Adobe Reader.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Korzystaj z bezpiecznej przeglądarki, takiej jak Google Chrome, która posiada szybszy cykl rozwoju i publikacji łat niż domyślna w systemie Windows przeglądarka Internet Explorer.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Bądź ostrożny, klikając odsyłacze i otwierając załączniki od nieznanych osób.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przypadku grupy stojącej za NetTravelerem nie zaobserwowaliśmy jeszcze wykorzystania luk, dla których nie istnieją łaty (zero-day). Kampania ta jest jednak aktywna, a cyberprzestępcy ciągle rozwijają swoją platformę i dlatego będziemy uważnie przyglądać się ich ruchom”</w:t>
      </w:r>
      <w:r>
        <w:rPr>
          <w:rFonts w:ascii="calibri" w:hAnsi="calibri" w:eastAsia="calibri" w:cs="calibri"/>
          <w:sz w:val="24"/>
          <w:szCs w:val="24"/>
        </w:rPr>
        <w:t xml:space="preserve"> – powiedział Costin Raiu, dyrektor Globalnego zespołu ds. badań i analiz (GReAT),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nowego ataku z udziałem NetTravelera pojawi się już wkrótce w serwisie SecureList.pl prowadzonym przez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curelist.pl/blog/7224,nettraveler_is_running_ukierunkowane_ataki_na_ofiary_wysokiego_szczebla.html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2024-05-06T14:09:47+02:00</dcterms:created>
  <dcterms:modified xsi:type="dcterms:W3CDTF">2024-05-06T14:09:47+02:00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