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Niegrzeczne dzieci – nadpobudliwe dzieci?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objawów ADHD wyróżniamy trzy, które możemy uznać za pewnik. Są to: zaburzenia koncentracji uwagi, gwałtowność zachowań i nadmierna ruchliwość. U wielu niegrzecznych dzieci się one przejawiają, prawda? Zatem skąd pewność, że nasze także cierpi na nadpobudliwość psychoruchową?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Dziś wiele się mówi na temat nadpobudliwości psychoruchowej. ADHD diagnozowane jest już u ponad 7% dzieci na świecie. W porównaniu do lat wcześniejszych, jest to wzrost o ponad 100%. Skąd nagle taki boom wśród młodego pokolenia? Czy nie zrzucamy przypadkiem winy na nadpobudliwość za nasze złe metody wychowawcze?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Większość rodziców błędnie sądzi, że kiedy u ich dziecka czasem wystąpią powyższe objawy, to z pewnością cierpią one na ADHD. Nic bardziej mylnego. Nadpobudliwość psychoruchową można stwierdzić kiedy kryteria te możemy zaobserwować w przynajmniej dwóch różnych sytuacjach życiowych dziecka, choć czasem mogą się one znacznie różnić swoim natężeniem. Dodatkowo, u takiej osoby występuje często istotne upośledzenie funkcjonowania w społeczeństwie, pracy lub szkole. Poprawnie zdiagnozować tę chorobę może tylko wykwalifikowany lekarz, sami absolutnie nie powinniśmy próbować tego robić.</w:t>
      </w:r>
      <w:r>
        <w:rPr>
          <w:rFonts w:ascii="calibri" w:hAnsi="calibri" w:eastAsia="calibri" w:cs="calibri"/>
          <w:sz w:val="24"/>
          <w:szCs w:val="24"/>
        </w:rPr>
        <w:t xml:space="preserve"> –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Marek Czajkowski</w:t>
      </w:r>
      <w:r>
        <w:rPr>
          <w:rFonts w:ascii="calibri" w:hAnsi="calibri" w:eastAsia="calibri" w:cs="calibri"/>
          <w:sz w:val="24"/>
          <w:szCs w:val="24"/>
        </w:rPr>
        <w:t xml:space="preserve">, ekspert z serwisu</w:t>
      </w:r>
      <w:r>
        <w:rPr>
          <w:rFonts w:ascii="calibri" w:hAnsi="calibri" w:eastAsia="calibri" w:cs="calibri"/>
          <w:sz w:val="24"/>
          <w:szCs w:val="24"/>
          <w:b/>
        </w:rPr>
        <w:t xml:space="preserve"> medmemo.pl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Nasuwa się pytanie, dlaczego? Przecież sami najlepiej znamy własne dziecko. Z pewnością, ale to specjalista przeprowadzi szereg badań potrzebnych do postawienia odpowiedniej diagnozy. Będą to między innymi badania neurologiczne, psychologiczne, ilorazu inteligencji, a także rozmowa z dzieckiem, wywiad z nauczycielem i obserwacja zachowania malucha.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2009 roku pewien szanowany, acz już nieżyjący, amerykański psychiatra dziecięcy Leon Eisenberg, który jest jednocześnie „odkrywcą” ADHD, miał powiedzieć, że jest to idealny przykład sfabrykowanej dolegliwości, która została wymyślona i wprowadzona tylko po to, aby napędzić zyski rynku farmaceutycznego, ponieważ ten niemal natychmiast wynalazł na nią skuteczny lek. Czy naprawdę można wymyślić chorobę i wmówić milionom rodziców, że muszą faszerować swoje dzieci silnymi lekami?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prawda, padła taka wypowiedź i w zasadzie do dziś w środowisku psychiatrycznym trwają dyskusje wokół niej. Trzeba pamiętać o tym, że ostatecznie zaburzenie to jest wpisane do klasyfikacji zaburzeń psychicznych DSM-IV-TR i niewątpliwie występuje u części ze zdiagnozowanych dzieci. Problem jednak w dzisiejszych czasach jest inny. Mianowicie lekarze czasami zbyt szybko i zbyt pochopnie wystawiają diagnozy, co w efekcie prowadzi do leczenia ADHD u zdrowych, a tylko nieco niesfornych maluchów.</w:t>
      </w:r>
      <w:r>
        <w:rPr>
          <w:rFonts w:ascii="calibri" w:hAnsi="calibri" w:eastAsia="calibri" w:cs="calibri"/>
          <w:sz w:val="24"/>
          <w:szCs w:val="24"/>
        </w:rPr>
        <w:t xml:space="preserve"> – wyjaśnia </w:t>
      </w:r>
      <w:r>
        <w:rPr>
          <w:rFonts w:ascii="calibri" w:hAnsi="calibri" w:eastAsia="calibri" w:cs="calibri"/>
          <w:sz w:val="24"/>
          <w:szCs w:val="24"/>
          <w:b/>
        </w:rPr>
        <w:t xml:space="preserve">Marek Czajkowski</w:t>
      </w:r>
      <w:r>
        <w:rPr>
          <w:rFonts w:ascii="calibri" w:hAnsi="calibri" w:eastAsia="calibri" w:cs="calibri"/>
          <w:sz w:val="24"/>
          <w:szCs w:val="24"/>
        </w:rPr>
        <w:t xml:space="preserve">, ekspert z serwisu</w:t>
      </w:r>
      <w:r>
        <w:rPr>
          <w:rFonts w:ascii="calibri" w:hAnsi="calibri" w:eastAsia="calibri" w:cs="calibri"/>
          <w:sz w:val="24"/>
          <w:szCs w:val="24"/>
          <w:b/>
        </w:rPr>
        <w:t xml:space="preserve"> medmemo.pl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zatem robić, kiedy nasze dziecko sprawia wrażenie nadpobudliwego i być może nawet obserwujemy u niego kryteria diagnostyczne ADHD? To proste – wnikliwie obserwować. Kiedy uznamy, że w większości sytuacji życiowych malucha są one widoczne, udajmy się z nim do lekarza, który wykona szereg potrzebnych badań i postawi diagnozę. A jeśli będziemy potrzebowali jej potwierdzenia, zawsze możemy skonsultować się z innym specjalistą.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Istotną rolę gra też płeć dziecka, nadpobudliwość psychoruchową diagnozuje się trzy razy częściej u chłopców, niż u dziewczynek. Tym samym szczególną uwagę na odmienność zachowań powinni zwracać rodzice pierwszej grupy.</w:t>
      </w:r>
      <w:r>
        <w:rPr>
          <w:rFonts w:ascii="calibri" w:hAnsi="calibri" w:eastAsia="calibri" w:cs="calibri"/>
          <w:sz w:val="24"/>
          <w:szCs w:val="24"/>
        </w:rPr>
        <w:t xml:space="preserve"> 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Marek Czajkowski</w:t>
      </w:r>
      <w:r>
        <w:rPr>
          <w:rFonts w:ascii="calibri" w:hAnsi="calibri" w:eastAsia="calibri" w:cs="calibri"/>
          <w:sz w:val="24"/>
          <w:szCs w:val="24"/>
        </w:rPr>
        <w:t xml:space="preserve">, ekspert z serwisu</w:t>
      </w:r>
      <w:r>
        <w:rPr>
          <w:rFonts w:ascii="calibri" w:hAnsi="calibri" w:eastAsia="calibri" w:cs="calibri"/>
          <w:sz w:val="24"/>
          <w:szCs w:val="24"/>
          <w:b/>
        </w:rPr>
        <w:t xml:space="preserve"> medmemo.pl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Mawia się, że ADHD to plaga XXI wieku. Być może, jednak mimo zdecydowanego wzrostu pozytywnych diagnoz, powinniśmy zachować zarówno czujność, jak i rozsądek, w obserwacji własnego dziecka.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2024-05-02T16:31:43+02:00</dcterms:created>
  <dcterms:modified xsi:type="dcterms:W3CDTF">2024-05-02T16:31:43+02:00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