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Przyszli żywieniowcy pod opieką Nestlé rozwijają swoją karierę!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30-dniowe plany zmiany nawyków żywieniowych, listy do pacjentów czy symulacje gier – to tylko niektóre z form, jakie studenci i absolwenci z całej Polski zaproponowali obserwowanym przez dwa miesiące bohaterom II edycji konkursu żywieniowego Nestlé. Celem ich prac była zmiana nawyków żywieniowych i modyfikacja stylu życia 4-osobowej wirtualnej rodziny. Spośród nadesłanych zgłoszeń nagrodzonych zostało aż 10 najlepszych propozycji! Dzięki merytorycznym nagrodom ich autorzy będą mogli zdobyć cenne doświadczenie zawodowe, wzmacniając swoją pozycję na rynku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Jury złożone ze specjalistów ds. żywienia, dietetyki, komunikacji oraz przedstawicieli studentów oceniło plany żywieniowe dla wirtualnych bohaterów, uwzględniając 5 aspektów: spostrzegawczość w 2-miesięcznej obserwacji pacjentów, merytoryczność, użyteczność planu odżywiania i modyfikacji stylu życia, miernik korzystnego wpływu planu na opisywaną rodzinę oraz kreatywność.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autorów 10 najwyżej ocenionych prac znaleźli się: Justyna Kondratowicz (Uniwersytet Warmińsko-Mazurski w Olsztynie), Agnieszka Strojek (Szkoła Główna Gospodarstwa Wiejskiego w Warszawie), Sebastian Kasza (Małopolska Wyższa Szkoła Zawodowa im. Józefa Dietla w Krakowie), Justyna Lenda (Warszawski Uniwersytet Medyczny), Dorota Sikora (Szkoła Główna Gospodarstwa Wiejskiego w Warszawie), Agnieszka Anczykowska (Uniwersytet Warmińsko-Mazurski w Olsztynie), Sylwia Wychowałek (Uniwersytet Medyczny w Łodzi), Agata Moździerz (Uniwersytet Rolniczy im. Hugona Kołłątaja w Krakowie), Monika Gackowska (Collegium Medicum im. Ludwiga Rydygiera w Bydgoszczy) i Natalia Ulewicz (Uniwersytet Warmińsko-Mazurski w Olsztynie).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czerwca 2013 roku spośród laureatów wyłonione zostaną osoby, które zajmą odpowiednio pierwsze (praktyka w Centrum ds. Żywienia Nestlé Polska S.A.), drugie (studia podyplomowe z zakresu żywienia) oraz trzecie miejsce (udział w ogólnopolskiej konferencji żywieniowej i szkolenie z autoprezentacji).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Wyróżnienie otrzymała także Szkoła Główna Gospodarstwa Wiejskiego w Warszawie, której studenci zdobyli łącznie najwięcej punktów z prac konkursowych. Nagroda, w postaci grantu naukowego w wysokości 15 tys. złotych, zostanie przeznaczona na projekt dydaktyczny, którego celem jest kształcenie w obszarach żywienia, zdrowia i technologii żywności.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Specjalista, zajmujący się doradztwem żywieniowym i dietetycznym – oprócz rozległej wiedzy – musi posiadać umiejętności miękkie – zrozumieć problemy swojego pacjenta, powody takich, a nie innych nawyków, podejść do każdego przypadku w sposób indywidualny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dr Joanna Myszkowska-Ryciak adiunkt w Katedrze Dietetyki SGGW w Warszawie, członek Polskiego Towarzystwa Dietetyki, członek jury i dodaje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Proponowane przez uczestników konkursu modyfikacje stylu życia 4-osobowej rodziny uwzględniały jej dotychczasowe przyzwyczajenia oraz zawierały szereg kreatywnych propozycji ich zmiany, które sama chętnie wykorzystałabym w poradnictwie dietetycznym.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Tegorocznym zadaniem konkursowym było opracowanie planu zdrowego odżywiania i modyfikacji stylu życia dla 4-osobowej rodziny Natalii Honoraty Witalnej. Podczas 2 miesięcy komunikacji konkursowej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fanpage’u Natalii</w:t>
        </w:r>
      </w:hyperlink>
      <w:r>
        <w:rPr>
          <w:rFonts w:ascii="calibri" w:hAnsi="calibri" w:eastAsia="calibri" w:cs="calibri"/>
          <w:sz w:val="24"/>
          <w:szCs w:val="24"/>
        </w:rPr>
        <w:t xml:space="preserve"> pojawiło się łącznie ponad 100 informacji dotyczących stylu życia i nawyków żywieniowych bohaterów II edycji konkursu. Fani, których liczba od początku komunikacji wzrosła o ponad 100%, każdego dnia obserwowali doniesienia, na bieżąco analizując rodzinę i dyskutując o koniecznych zmianach w jej przyzwyczajeniach. W konkursie uczestniczyli studenci i absolwenci z całej Polski. Aż 94% z nich to przedstawiciele kierunków technologii żywienia lub dietetyki, choć wśród uczestników konkursu znaleźli się także studenci i absolwenci takich kierunków jak: inżynieria ochrony środowiska, inżyniera chemiczna i procesowa czy żywienie człowieka i ochrona żywności.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Doświadczenie ubiegłorocznej edycji utwierdziło nas w przekonaniu, że przyszli żywieniowcy potrzebują nie tylko wsparcia w zdobywaniu wiedzy, ale przede wszystkim praktycznych możliwości rozwijania swoich umiejętności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Blanka Mellova, Kierownik Centrum ds. Żywienia Nestlé Polska S.A. i dodaje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Mamy nadzieję, że merytoryczne nagrody, które przygotowaliśmy dla naszych laureatów pomogą im pewniej wejść na rynek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Ogólnopolski konkurs żywieniowy Nestlé jest realizowany od 2012 roku. Inicjatywa jest częścią strategii Nestlé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Nutrition, Health &amp; Wellness</w:t>
      </w:r>
      <w:r>
        <w:rPr>
          <w:rFonts w:ascii="calibri" w:hAnsi="calibri" w:eastAsia="calibri" w:cs="calibri"/>
          <w:sz w:val="24"/>
          <w:szCs w:val="24"/>
        </w:rPr>
        <w:t xml:space="preserve"> (NHW) popularyzującej prawidłowe żywienie, dbanie o zdrowie i dobre samopoczucie. Celem projektu jest wsparcie rozwoju i kariery przyszłych żywieniowców, a przez to praktyczne przygotowanie ich do podjęcia pracy. Szczegółowe informacje na temat konkursu są dostępne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https://www.facebook.com/NestlePolskaNHW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www.nestle.pl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trendami żywieniowym na świecie, wpływem poszczególnych składników odżywczych oraz aktywności fizycznej na długość i jakość życia, zachęcamy do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subskrypcji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comiesięcznego Newslettera „Nestlé Żywność, Żywienie, Życie”.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NestlePolskaNHW" TargetMode="External"/><Relationship Id="rId8" Type="http://schemas.openxmlformats.org/officeDocument/2006/relationships/hyperlink" Target="http://www.nestle.pl/pl/nhw/konkurs_nhw" TargetMode="External"/><Relationship Id="rId9" Type="http://schemas.openxmlformats.org/officeDocument/2006/relationships/hyperlink" Target="https://www.youtube.com/user/NestlePolskaNHW" TargetMode="External"/><Relationship Id="rId10" Type="http://schemas.openxmlformats.org/officeDocument/2006/relationships/hyperlink" Target="http://www.nestle.pl/pl/nhw/nzz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2024-04-24T12:03:07+02:00</dcterms:created>
  <dcterms:modified xsi:type="dcterms:W3CDTF">2024-04-24T12:03:07+02:00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