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MarcPol debiutuje w Turku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Wiodąca polska sieć spożywcza 17 września br. otworzy w Turku nowy supermarket. Będzie to pierwsza placówka MarcPol w tym mieście i jednocześnie 60 w ramach całej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MarcPol otworzy 17 września br. w Turku pierwszy supermarket o powierzchni nieco ponad 1,4 tys. mkw.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„Nowy supermarket w Turku będzie najdalej na zachód wysuniętą placówką naszej sieci. Systematycznie poszerzamy zakres działania, tak aby objąć zasięgiem cały kraj.” </w:t>
      </w:r>
      <w:r>
        <w:rPr>
          <w:rFonts w:ascii="calibri" w:hAnsi="calibri" w:eastAsia="calibri" w:cs="calibri"/>
          <w:sz w:val="24"/>
          <w:szCs w:val="24"/>
        </w:rPr>
        <w:t xml:space="preserve">- powiedziała Iwona Zarucka, Wiceprezes MarcPol S.A. Obecnie większość sklepów sieci MarcPol znajduje się w centralnej i północno-wschodniej części naszego kraju.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151px; height: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w Turku zlokalizowany będzie przy Alei Jana Pawła II 1, tuż obok ronda Romana Dmowskiego. To jeden z głównych węzłów dojazdowych do centrum miasta. W najbliższej okolicy znajdują się duże osiedla domów jednorodzinnych oraz bloki mieszkalne. Placówka MarcPol funkcjonować będzie w samodzielnym obiekcie oferując klientom miejsca parkingowe. Od poniedziałku do soboty otwarta będzie w godz. 7:00-21:00, a w niedzielę od 9:00 do 20:00.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„Klientom zaoferujemy szeroki wybór produktów świeżych, w tym mięs, wędlin, ryb, serów, wyrobów garmażeryjnych, warzyw i owoców. Na miejscu będziemy wypiekali chrupiące pieczywo. Zgodnie z naszą strategią stawiamy na najlepsze produkty polskich producentów, w tym także wyroby regionalne, a wszystko oferowane w atrakcyjnych cenach.”</w:t>
      </w:r>
      <w:r>
        <w:rPr>
          <w:rFonts w:ascii="calibri" w:hAnsi="calibri" w:eastAsia="calibri" w:cs="calibri"/>
          <w:sz w:val="24"/>
          <w:szCs w:val="24"/>
        </w:rPr>
        <w:t xml:space="preserve"> - podkreśliła Iwona Zarucka.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MarcPol zakłada otwarcie w najbliższym czasie kolejnych placówek. „W nadchodzących miesiącach planujemy uruchomienie co najmniej dwudziestu kilku nowych lokalizacji. Tempo naszej ekspansji w kolejnych okresach będzie przyspieszać.” – zapewniła Wiceprezes MarcPol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2024-11-01T01:15:29+01:00</dcterms:created>
  <dcterms:modified xsi:type="dcterms:W3CDTF">2024-11-01T01:15:29+01:00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